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637"/>
        <w:gridCol w:w="3933"/>
      </w:tblGrid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93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 физической культуры и спорта Приморского края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690110, г. Владивосток,            ул. Светланская, д.22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____________________________________________________________,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(Ф.И.О. полностью)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серии _____ номер ___________ выдан 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кем, когда</w:t>
      </w:r>
      <w:r>
        <w:rPr>
          <w:rFonts w:ascii="Times New Roman" w:hAnsi="Times New Roman"/>
          <w:sz w:val="16"/>
          <w:szCs w:val="16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___________________________________________________________________, проживающий (-ая) по адресу: 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 , даю согласие министерству физической культуры и спорта Приморского края на обработку своих персональных данных (</w:t>
      </w:r>
      <w:r>
        <w:rPr>
          <w:rFonts w:ascii="Times New Roman" w:hAnsi="Times New Roman"/>
          <w:sz w:val="28"/>
          <w:szCs w:val="28"/>
          <w:lang w:eastAsia="ru-RU"/>
        </w:rPr>
        <w:t>фамилии, имени, отчества, года, месяца, даты и места рождения, адреса, семейного положения, образования, профессии,  рода занятий, спортивного разряда, спортивного звания, квалификационной категории, ИНН, сведений государственного пенсионного страхования)</w:t>
      </w:r>
      <w:r>
        <w:rPr>
          <w:rFonts w:ascii="Times New Roman" w:hAnsi="Times New Roman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, для целей, связанных с______________________________________________________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(указать цели)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20__ г.                                            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(личная подпись, расшифровка)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70C0"/>
          <w:sz w:val="20"/>
          <w:szCs w:val="20"/>
        </w:rPr>
      </w:pPr>
      <w:r>
        <w:rPr/>
      </w:r>
    </w:p>
    <w:sectPr>
      <w:type w:val="nextPage"/>
      <w:pgSz w:w="11906" w:h="16838"/>
      <w:pgMar w:left="1701" w:right="68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5f5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a26e93"/>
    <w:rPr>
      <w:rFonts w:ascii="Tahoma" w:hAnsi="Tahoma" w:cs="Tahoma"/>
      <w:sz w:val="16"/>
      <w:szCs w:val="16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nformat" w:customStyle="1">
    <w:name w:val="ConsPlusNonformat"/>
    <w:uiPriority w:val="99"/>
    <w:qFormat/>
    <w:rsid w:val="00e453b0"/>
    <w:pPr>
      <w:widowControl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en-US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26e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129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Pages>1</Pages>
  <Words>152</Words>
  <Characters>1524</Characters>
  <CharactersWithSpaces>2046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2020-02-10T22:30:00Z</dcterms:created>
  <dc:creator>fayzutdinovav</dc:creator>
  <dc:description/>
  <dc:language>ru-RU</dc:language>
  <cp:lastModifiedBy/>
  <cp:lastPrinted>2022-11-07T14:26:23Z</cp:lastPrinted>
  <dcterms:modified xsi:type="dcterms:W3CDTF">2022-11-07T14:26:36Z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